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91" w:rsidRPr="00385C62" w:rsidRDefault="00260C91" w:rsidP="00260C91">
      <w:pPr>
        <w:spacing w:line="360" w:lineRule="auto"/>
        <w:jc w:val="center"/>
        <w:rPr>
          <w:rFonts w:ascii="Times New Roman" w:eastAsiaTheme="minorEastAsia" w:hAnsiTheme="minorEastAsia"/>
          <w:b/>
          <w:bCs/>
          <w:sz w:val="28"/>
          <w:szCs w:val="28"/>
        </w:rPr>
      </w:pPr>
      <w:r w:rsidRPr="00385C62">
        <w:rPr>
          <w:rFonts w:ascii="Times New Roman" w:eastAsiaTheme="minorEastAsia" w:hAnsiTheme="minorEastAsia" w:hint="eastAsia"/>
          <w:b/>
          <w:bCs/>
          <w:sz w:val="28"/>
          <w:szCs w:val="28"/>
        </w:rPr>
        <w:t>中国石油天然气股份有限公司广东梅州销售分公司</w:t>
      </w:r>
    </w:p>
    <w:p w:rsidR="00260C91" w:rsidRPr="00385C62" w:rsidRDefault="00260C91" w:rsidP="00260C91">
      <w:pPr>
        <w:spacing w:line="360" w:lineRule="auto"/>
        <w:jc w:val="center"/>
        <w:rPr>
          <w:rFonts w:ascii="Times New Roman" w:eastAsiaTheme="minorEastAsia" w:hAnsiTheme="minorEastAsia"/>
          <w:b/>
          <w:bCs/>
          <w:sz w:val="28"/>
          <w:szCs w:val="28"/>
        </w:rPr>
      </w:pPr>
      <w:r w:rsidRPr="00385C62">
        <w:rPr>
          <w:rFonts w:ascii="Times New Roman" w:eastAsiaTheme="minorEastAsia" w:hAnsiTheme="minorEastAsia" w:hint="eastAsia"/>
          <w:b/>
          <w:bCs/>
          <w:sz w:val="28"/>
          <w:szCs w:val="28"/>
        </w:rPr>
        <w:t>中国石油天然气股份有限公司广东梅州销售分公司</w:t>
      </w:r>
      <w:r w:rsidRPr="00385C62">
        <w:rPr>
          <w:rFonts w:ascii="Times New Roman" w:eastAsiaTheme="minorEastAsia" w:hAnsiTheme="minorEastAsia"/>
          <w:b/>
          <w:bCs/>
          <w:sz w:val="28"/>
          <w:szCs w:val="28"/>
        </w:rPr>
        <w:t>五华华城加油站</w:t>
      </w:r>
      <w:r w:rsidRPr="00385C62">
        <w:rPr>
          <w:rFonts w:ascii="Times New Roman" w:eastAsiaTheme="minorEastAsia" w:hAnsiTheme="minorEastAsia" w:hint="eastAsia"/>
          <w:b/>
          <w:bCs/>
          <w:sz w:val="28"/>
          <w:szCs w:val="28"/>
        </w:rPr>
        <w:t>验收报告</w:t>
      </w:r>
      <w:r w:rsidRPr="00385C62">
        <w:rPr>
          <w:rFonts w:ascii="Times New Roman" w:eastAsiaTheme="minorEastAsia" w:hAnsiTheme="minorEastAsia"/>
          <w:b/>
          <w:bCs/>
          <w:sz w:val="28"/>
          <w:szCs w:val="28"/>
        </w:rPr>
        <w:t>项目竣工环境保护验收意见</w:t>
      </w:r>
    </w:p>
    <w:p w:rsidR="00260C91" w:rsidRPr="00E245D8" w:rsidRDefault="00260C91" w:rsidP="00260C91">
      <w:pPr>
        <w:spacing w:after="0" w:line="360" w:lineRule="auto"/>
        <w:ind w:firstLineChars="200" w:firstLine="480"/>
        <w:rPr>
          <w:rFonts w:ascii="Times New Roman" w:eastAsiaTheme="minorEastAsia" w:hAnsiTheme="minorEastAsia"/>
          <w:sz w:val="24"/>
          <w:szCs w:val="24"/>
        </w:rPr>
      </w:pPr>
      <w:r w:rsidRPr="000726C2">
        <w:rPr>
          <w:rFonts w:ascii="Times New Roman" w:eastAsiaTheme="minorEastAsia" w:hAnsiTheme="minorEastAsia"/>
          <w:sz w:val="24"/>
          <w:szCs w:val="24"/>
        </w:rPr>
        <w:t>20</w:t>
      </w:r>
      <w:r w:rsidR="00155822">
        <w:rPr>
          <w:rFonts w:ascii="Times New Roman" w:eastAsiaTheme="minorEastAsia" w:hAnsiTheme="minorEastAsia" w:hint="eastAsia"/>
          <w:sz w:val="24"/>
          <w:szCs w:val="24"/>
        </w:rPr>
        <w:t>18</w:t>
      </w:r>
      <w:r w:rsidRPr="000726C2">
        <w:rPr>
          <w:rFonts w:ascii="Times New Roman" w:eastAsiaTheme="minorEastAsia" w:hAnsiTheme="minorEastAsia"/>
          <w:sz w:val="24"/>
          <w:szCs w:val="24"/>
        </w:rPr>
        <w:t>年</w:t>
      </w:r>
      <w:r w:rsidR="00155822">
        <w:rPr>
          <w:rFonts w:ascii="Times New Roman" w:eastAsiaTheme="minorEastAsia" w:hAnsiTheme="minorEastAsia" w:hint="eastAsia"/>
          <w:sz w:val="24"/>
          <w:szCs w:val="24"/>
        </w:rPr>
        <w:t>11</w:t>
      </w:r>
      <w:r w:rsidRPr="000726C2">
        <w:rPr>
          <w:rFonts w:ascii="Times New Roman" w:eastAsiaTheme="minorEastAsia" w:hAnsiTheme="minorEastAsia"/>
          <w:sz w:val="24"/>
          <w:szCs w:val="24"/>
        </w:rPr>
        <w:t>月</w:t>
      </w:r>
      <w:r w:rsidR="00155822">
        <w:rPr>
          <w:rFonts w:ascii="Times New Roman" w:eastAsiaTheme="minorEastAsia" w:hAnsiTheme="minorEastAsia" w:hint="eastAsia"/>
          <w:sz w:val="24"/>
          <w:szCs w:val="24"/>
        </w:rPr>
        <w:t>20</w:t>
      </w:r>
      <w:r w:rsidRPr="000726C2">
        <w:rPr>
          <w:rFonts w:ascii="Times New Roman" w:eastAsiaTheme="minorEastAsia" w:hAnsiTheme="minorEastAsia"/>
          <w:sz w:val="24"/>
          <w:szCs w:val="24"/>
        </w:rPr>
        <w:t>日</w:t>
      </w:r>
      <w:r w:rsidRPr="00E245D8">
        <w:rPr>
          <w:rFonts w:ascii="Times New Roman" w:eastAsiaTheme="minorEastAsia" w:hAnsiTheme="minorEastAsia"/>
          <w:sz w:val="24"/>
          <w:szCs w:val="24"/>
        </w:rPr>
        <w:t>，</w:t>
      </w:r>
      <w:r w:rsidRPr="00385C62">
        <w:rPr>
          <w:rFonts w:ascii="Times New Roman" w:eastAsiaTheme="minorEastAsia" w:hAnsiTheme="minorEastAsia" w:hint="eastAsia"/>
          <w:sz w:val="24"/>
          <w:szCs w:val="24"/>
        </w:rPr>
        <w:t>中国石油天然气股份有限公司广东梅州销售分公司</w:t>
      </w:r>
      <w:r w:rsidRPr="00E245D8">
        <w:rPr>
          <w:rFonts w:ascii="Times New Roman" w:eastAsiaTheme="minorEastAsia" w:hAnsiTheme="minorEastAsia"/>
          <w:sz w:val="24"/>
          <w:szCs w:val="24"/>
        </w:rPr>
        <w:t>根据《</w:t>
      </w:r>
      <w:r w:rsidRPr="00385C62">
        <w:rPr>
          <w:rFonts w:ascii="Times New Roman" w:eastAsiaTheme="minorEastAsia" w:hAnsiTheme="minorEastAsia" w:hint="eastAsia"/>
          <w:sz w:val="24"/>
          <w:szCs w:val="24"/>
        </w:rPr>
        <w:t>中国石油天然气股份有限公司广东梅州销售分公司</w:t>
      </w:r>
      <w:r w:rsidRPr="00E245D8">
        <w:rPr>
          <w:rFonts w:ascii="Times New Roman" w:eastAsiaTheme="minorEastAsia" w:hAnsiTheme="minorEastAsia"/>
          <w:sz w:val="24"/>
          <w:szCs w:val="24"/>
        </w:rPr>
        <w:t>五华华城加油站环评登记验收报告表》并对照《建设项目竣工环境保护验收暂行办法》，严格依照国家有关法律法规、建设项目竣工环境保护验收技术规范、本项目环境影响评价报告表和审批部门审批决定等要求对本项目进行验收，提出意见如下：</w:t>
      </w:r>
    </w:p>
    <w:p w:rsidR="00260C91" w:rsidRPr="00E245D8" w:rsidRDefault="00260C91" w:rsidP="00260C91">
      <w:pPr>
        <w:spacing w:after="0" w:line="360" w:lineRule="auto"/>
        <w:ind w:firstLineChars="183" w:firstLine="441"/>
        <w:rPr>
          <w:rFonts w:ascii="Times New Roman" w:eastAsiaTheme="minorEastAsia" w:hAnsi="Times New Roman"/>
          <w:b/>
          <w:bCs/>
          <w:sz w:val="24"/>
          <w:szCs w:val="24"/>
        </w:rPr>
      </w:pPr>
      <w:r w:rsidRPr="00E245D8">
        <w:rPr>
          <w:rFonts w:ascii="Times New Roman" w:eastAsiaTheme="minorEastAsia" w:hAnsiTheme="minorEastAsia"/>
          <w:b/>
          <w:bCs/>
          <w:sz w:val="24"/>
          <w:szCs w:val="24"/>
        </w:rPr>
        <w:t>一、工程建设基本情况</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imes New Roman"/>
          <w:sz w:val="24"/>
          <w:szCs w:val="24"/>
        </w:rPr>
        <w:t>（一）建设地点、规模、主要建设内容</w:t>
      </w:r>
    </w:p>
    <w:p w:rsidR="00260C91" w:rsidRPr="00E245D8" w:rsidRDefault="00260C91" w:rsidP="00260C91">
      <w:pPr>
        <w:spacing w:after="0" w:line="360" w:lineRule="auto"/>
        <w:ind w:firstLineChars="183" w:firstLine="441"/>
        <w:rPr>
          <w:rFonts w:ascii="Times New Roman" w:eastAsiaTheme="minorEastAsia" w:hAnsi="Times New Roman"/>
          <w:sz w:val="24"/>
          <w:szCs w:val="24"/>
        </w:rPr>
      </w:pPr>
      <w:r w:rsidRPr="00E245D8">
        <w:rPr>
          <w:rFonts w:ascii="Times New Roman" w:eastAsiaTheme="minorEastAsia" w:hAnsiTheme="minorEastAsia"/>
          <w:b/>
          <w:sz w:val="24"/>
          <w:szCs w:val="24"/>
        </w:rPr>
        <w:t>建设地点：</w:t>
      </w:r>
      <w:r w:rsidRPr="00E245D8">
        <w:rPr>
          <w:rFonts w:ascii="Times New Roman" w:eastAsiaTheme="minorEastAsia" w:hAnsi="Times New Roman"/>
          <w:sz w:val="24"/>
          <w:szCs w:val="24"/>
        </w:rPr>
        <w:t>广东省五华县华城镇东山街</w:t>
      </w:r>
      <w:r w:rsidRPr="00E245D8">
        <w:rPr>
          <w:rFonts w:ascii="Times New Roman" w:eastAsiaTheme="minorEastAsia" w:hAnsi="Times New Roman"/>
          <w:sz w:val="24"/>
          <w:szCs w:val="24"/>
        </w:rPr>
        <w:t>98</w:t>
      </w:r>
      <w:r w:rsidRPr="00E245D8">
        <w:rPr>
          <w:rFonts w:ascii="Times New Roman" w:eastAsiaTheme="minorEastAsia" w:hAnsi="Times New Roman"/>
          <w:sz w:val="24"/>
          <w:szCs w:val="24"/>
        </w:rPr>
        <w:t>号；</w:t>
      </w:r>
    </w:p>
    <w:p w:rsidR="00260C91" w:rsidRPr="00E245D8" w:rsidRDefault="00260C91" w:rsidP="00260C91">
      <w:pPr>
        <w:spacing w:after="0" w:line="360" w:lineRule="auto"/>
        <w:ind w:firstLineChars="146" w:firstLine="352"/>
        <w:rPr>
          <w:rFonts w:ascii="Times New Roman" w:eastAsiaTheme="minorEastAsia" w:hAnsiTheme="minorEastAsia"/>
          <w:sz w:val="24"/>
          <w:szCs w:val="24"/>
        </w:rPr>
      </w:pPr>
      <w:r w:rsidRPr="00E245D8">
        <w:rPr>
          <w:rFonts w:ascii="Times New Roman" w:eastAsiaTheme="minorEastAsia" w:hAnsiTheme="minorEastAsia"/>
          <w:b/>
          <w:sz w:val="24"/>
          <w:szCs w:val="24"/>
        </w:rPr>
        <w:t>生产规模为：</w:t>
      </w:r>
      <w:r w:rsidRPr="00E245D8">
        <w:rPr>
          <w:rFonts w:ascii="Times New Roman" w:eastAsiaTheme="minorEastAsia" w:hAnsiTheme="minorEastAsia"/>
          <w:sz w:val="24"/>
          <w:szCs w:val="24"/>
        </w:rPr>
        <w:t>加油站职工总数</w:t>
      </w:r>
      <w:r w:rsidRPr="00E245D8">
        <w:rPr>
          <w:rFonts w:ascii="Times New Roman" w:eastAsiaTheme="minorEastAsia" w:hAnsiTheme="minorEastAsia"/>
          <w:sz w:val="24"/>
          <w:szCs w:val="24"/>
        </w:rPr>
        <w:t>8</w:t>
      </w:r>
      <w:r w:rsidRPr="00E245D8">
        <w:rPr>
          <w:rFonts w:ascii="Times New Roman" w:eastAsiaTheme="minorEastAsia" w:hAnsiTheme="minorEastAsia"/>
          <w:sz w:val="24"/>
          <w:szCs w:val="24"/>
        </w:rPr>
        <w:t>人，年工作</w:t>
      </w:r>
      <w:r w:rsidRPr="00E245D8">
        <w:rPr>
          <w:rFonts w:ascii="Times New Roman" w:eastAsiaTheme="minorEastAsia" w:hAnsiTheme="minorEastAsia"/>
          <w:sz w:val="24"/>
          <w:szCs w:val="24"/>
        </w:rPr>
        <w:t>365</w:t>
      </w:r>
      <w:r w:rsidRPr="00E245D8">
        <w:rPr>
          <w:rFonts w:ascii="Times New Roman" w:eastAsiaTheme="minorEastAsia" w:hAnsiTheme="minorEastAsia"/>
          <w:sz w:val="24"/>
          <w:szCs w:val="24"/>
        </w:rPr>
        <w:t>天，一天两班制，每班</w:t>
      </w:r>
      <w:r w:rsidRPr="00E245D8">
        <w:rPr>
          <w:rFonts w:ascii="Times New Roman" w:eastAsiaTheme="minorEastAsia" w:hAnsiTheme="minorEastAsia"/>
          <w:sz w:val="24"/>
          <w:szCs w:val="24"/>
        </w:rPr>
        <w:t>12</w:t>
      </w:r>
      <w:r w:rsidRPr="00E245D8">
        <w:rPr>
          <w:rFonts w:ascii="Times New Roman" w:eastAsiaTheme="minorEastAsia" w:hAnsiTheme="minorEastAsia"/>
          <w:sz w:val="24"/>
          <w:szCs w:val="24"/>
        </w:rPr>
        <w:t>小时。</w:t>
      </w:r>
    </w:p>
    <w:p w:rsidR="00260C91" w:rsidRPr="00E245D8" w:rsidRDefault="00260C91" w:rsidP="00ED0019">
      <w:pPr>
        <w:spacing w:after="0" w:line="360" w:lineRule="auto"/>
        <w:ind w:firstLineChars="200" w:firstLine="482"/>
        <w:rPr>
          <w:rFonts w:ascii="Times New Roman" w:eastAsiaTheme="minorEastAsia" w:hAnsiTheme="minorEastAsia"/>
          <w:sz w:val="24"/>
          <w:szCs w:val="24"/>
        </w:rPr>
      </w:pPr>
      <w:r w:rsidRPr="00E245D8">
        <w:rPr>
          <w:rFonts w:ascii="Times New Roman" w:eastAsiaTheme="minorEastAsia" w:hAnsiTheme="minorEastAsia"/>
          <w:b/>
          <w:sz w:val="24"/>
          <w:szCs w:val="24"/>
        </w:rPr>
        <w:t>建设规模及主要内容：</w:t>
      </w:r>
      <w:r w:rsidR="00ED0019" w:rsidRPr="00385C62">
        <w:rPr>
          <w:rFonts w:ascii="Times New Roman" w:eastAsiaTheme="minorEastAsia" w:hAnsiTheme="minorEastAsia" w:hint="eastAsia"/>
          <w:sz w:val="24"/>
          <w:szCs w:val="24"/>
        </w:rPr>
        <w:t>中国石油天然气股份有限公司广东梅州销售分公司</w:t>
      </w:r>
      <w:r w:rsidR="00ED0019" w:rsidRPr="00E245D8">
        <w:rPr>
          <w:rFonts w:ascii="Times New Roman" w:eastAsiaTheme="minorEastAsia" w:hAnsiTheme="minorEastAsia"/>
          <w:sz w:val="24"/>
          <w:szCs w:val="24"/>
        </w:rPr>
        <w:t>五华华城加油站</w:t>
      </w:r>
      <w:r w:rsidRPr="00E245D8">
        <w:rPr>
          <w:rFonts w:ascii="Times New Roman" w:eastAsiaTheme="minorEastAsia" w:hAnsi="Times New Roman"/>
          <w:sz w:val="24"/>
          <w:szCs w:val="24"/>
        </w:rPr>
        <w:t>位于广东省五华县华城镇东山街</w:t>
      </w:r>
      <w:r w:rsidRPr="00E245D8">
        <w:rPr>
          <w:rFonts w:ascii="Times New Roman" w:eastAsiaTheme="minorEastAsia" w:hAnsi="Times New Roman"/>
          <w:sz w:val="24"/>
          <w:szCs w:val="24"/>
        </w:rPr>
        <w:t>98</w:t>
      </w:r>
      <w:r w:rsidRPr="00E245D8">
        <w:rPr>
          <w:rFonts w:ascii="Times New Roman" w:eastAsiaTheme="minorEastAsia" w:hAnsi="Times New Roman"/>
          <w:sz w:val="24"/>
          <w:szCs w:val="24"/>
        </w:rPr>
        <w:t>号。加油站中心地理坐标：北纬</w:t>
      </w:r>
      <w:r w:rsidRPr="00E245D8">
        <w:rPr>
          <w:rFonts w:ascii="Times New Roman" w:eastAsiaTheme="minorEastAsia" w:hAnsi="Times New Roman"/>
          <w:sz w:val="24"/>
          <w:szCs w:val="24"/>
        </w:rPr>
        <w:t xml:space="preserve">N24°03′47.85″ </w:t>
      </w:r>
      <w:r w:rsidRPr="00E245D8">
        <w:rPr>
          <w:rFonts w:ascii="Times New Roman" w:eastAsiaTheme="minorEastAsia" w:hAnsi="Times New Roman"/>
          <w:sz w:val="24"/>
          <w:szCs w:val="24"/>
        </w:rPr>
        <w:t>东经</w:t>
      </w:r>
      <w:r w:rsidRPr="00E245D8">
        <w:rPr>
          <w:rFonts w:ascii="Times New Roman" w:eastAsiaTheme="minorEastAsia" w:hAnsi="Times New Roman"/>
          <w:sz w:val="24"/>
          <w:szCs w:val="24"/>
        </w:rPr>
        <w:t>E115°37′15.80″</w:t>
      </w:r>
      <w:r w:rsidRPr="00E245D8">
        <w:rPr>
          <w:rFonts w:ascii="Times New Roman" w:eastAsiaTheme="minorEastAsia" w:hAnsi="Times New Roman"/>
          <w:sz w:val="24"/>
          <w:szCs w:val="24"/>
        </w:rPr>
        <w:t>。占地面积为</w:t>
      </w:r>
      <w:r w:rsidRPr="00E245D8">
        <w:rPr>
          <w:rFonts w:ascii="Times New Roman" w:eastAsiaTheme="minorEastAsia" w:hAnsi="Times New Roman"/>
          <w:sz w:val="24"/>
          <w:szCs w:val="24"/>
        </w:rPr>
        <w:t>2800</w:t>
      </w:r>
      <w:r w:rsidRPr="00E245D8">
        <w:rPr>
          <w:rFonts w:ascii="Times New Roman" w:eastAsiaTheme="minorEastAsia" w:hAnsi="Times New Roman"/>
          <w:sz w:val="24"/>
          <w:szCs w:val="24"/>
        </w:rPr>
        <w:t>平方米，建筑面积</w:t>
      </w:r>
      <w:r w:rsidRPr="00E245D8">
        <w:rPr>
          <w:rFonts w:ascii="Times New Roman" w:eastAsiaTheme="minorEastAsia" w:hAnsi="Times New Roman"/>
          <w:sz w:val="24"/>
          <w:szCs w:val="24"/>
        </w:rPr>
        <w:t>236</w:t>
      </w:r>
      <w:r w:rsidRPr="00E245D8">
        <w:rPr>
          <w:rFonts w:ascii="Times New Roman" w:eastAsiaTheme="minorEastAsia" w:hAnsi="Times New Roman"/>
          <w:sz w:val="24"/>
          <w:szCs w:val="24"/>
        </w:rPr>
        <w:t>平方米，主要零售柴油和汽油，年销售柴油</w:t>
      </w:r>
      <w:r w:rsidRPr="00E245D8">
        <w:rPr>
          <w:rFonts w:ascii="Times New Roman" w:eastAsiaTheme="minorEastAsia" w:hAnsi="Times New Roman"/>
          <w:sz w:val="24"/>
          <w:szCs w:val="24"/>
        </w:rPr>
        <w:t>116.8t</w:t>
      </w:r>
      <w:r w:rsidRPr="00E245D8">
        <w:rPr>
          <w:rFonts w:ascii="Times New Roman" w:eastAsiaTheme="minorEastAsia" w:hAnsi="Times New Roman"/>
          <w:sz w:val="24"/>
          <w:szCs w:val="24"/>
        </w:rPr>
        <w:t>、汽油</w:t>
      </w:r>
      <w:r w:rsidRPr="00E245D8">
        <w:rPr>
          <w:rFonts w:ascii="Times New Roman" w:eastAsiaTheme="minorEastAsia" w:hAnsi="Times New Roman"/>
          <w:sz w:val="24"/>
          <w:szCs w:val="24"/>
        </w:rPr>
        <w:t>930t</w:t>
      </w:r>
      <w:r w:rsidRPr="00E245D8">
        <w:rPr>
          <w:rFonts w:ascii="Times New Roman" w:eastAsiaTheme="minorEastAsia" w:hAnsi="Times New Roman"/>
          <w:sz w:val="24"/>
          <w:szCs w:val="24"/>
        </w:rPr>
        <w:t>，年生产</w:t>
      </w:r>
      <w:r w:rsidRPr="00E245D8">
        <w:rPr>
          <w:rFonts w:ascii="Times New Roman" w:eastAsiaTheme="minorEastAsia" w:hAnsi="Times New Roman"/>
          <w:sz w:val="24"/>
          <w:szCs w:val="24"/>
        </w:rPr>
        <w:t>365</w:t>
      </w:r>
      <w:r w:rsidRPr="00E245D8">
        <w:rPr>
          <w:rFonts w:ascii="Times New Roman" w:eastAsiaTheme="minorEastAsia" w:hAnsi="Times New Roman"/>
          <w:sz w:val="24"/>
          <w:szCs w:val="24"/>
        </w:rPr>
        <w:t>天。</w:t>
      </w:r>
    </w:p>
    <w:p w:rsidR="00260C91" w:rsidRPr="00E245D8" w:rsidRDefault="00260C91" w:rsidP="00260C91">
      <w:pPr>
        <w:spacing w:after="0" w:line="360" w:lineRule="auto"/>
        <w:ind w:firstLineChars="183" w:firstLine="437"/>
        <w:rPr>
          <w:rFonts w:ascii="Times New Roman" w:eastAsiaTheme="minorEastAsia" w:hAnsi="Times New Roman"/>
          <w:sz w:val="24"/>
          <w:szCs w:val="24"/>
        </w:rPr>
      </w:pPr>
      <w:r w:rsidRPr="00E245D8">
        <w:rPr>
          <w:rFonts w:ascii="Times New Roman" w:eastAsiaTheme="minorEastAsia" w:hAnsiTheme="minorEastAsia"/>
          <w:b/>
          <w:spacing w:val="-2"/>
          <w:sz w:val="24"/>
          <w:szCs w:val="24"/>
        </w:rPr>
        <w:t>建设性质：</w:t>
      </w:r>
      <w:r w:rsidRPr="00E245D8">
        <w:rPr>
          <w:rFonts w:ascii="Times New Roman" w:eastAsiaTheme="minorEastAsia" w:hAnsiTheme="minorEastAsia"/>
          <w:spacing w:val="-2"/>
          <w:sz w:val="24"/>
          <w:szCs w:val="24"/>
        </w:rPr>
        <w:t>新建。</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该项目建设过程中，执行了环境影响评价法和</w:t>
      </w:r>
      <w:r w:rsidRPr="00E245D8">
        <w:rPr>
          <w:rFonts w:ascii="Times New Roman" w:eastAsiaTheme="minorEastAsia" w:hAnsi="Times New Roman"/>
          <w:sz w:val="24"/>
          <w:szCs w:val="24"/>
        </w:rPr>
        <w:t>“</w:t>
      </w:r>
      <w:r w:rsidRPr="00E245D8">
        <w:rPr>
          <w:rFonts w:ascii="Times New Roman" w:eastAsiaTheme="minorEastAsia" w:hAnsiTheme="minorEastAsia"/>
          <w:sz w:val="24"/>
          <w:szCs w:val="24"/>
        </w:rPr>
        <w:t>三同时</w:t>
      </w:r>
      <w:r w:rsidRPr="00E245D8">
        <w:rPr>
          <w:rFonts w:ascii="Times New Roman" w:eastAsiaTheme="minorEastAsia" w:hAnsi="Times New Roman"/>
          <w:sz w:val="24"/>
          <w:szCs w:val="24"/>
        </w:rPr>
        <w:t>”</w:t>
      </w:r>
      <w:r w:rsidRPr="00E245D8">
        <w:rPr>
          <w:rFonts w:ascii="Times New Roman" w:eastAsiaTheme="minorEastAsia" w:hAnsiTheme="minorEastAsia"/>
          <w:sz w:val="24"/>
          <w:szCs w:val="24"/>
        </w:rPr>
        <w:t>制度。环评、环保设计手续基本齐全，环保设施与主体工程同时设计、同时施工、同时投入使用。</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（二）建设过程及环保审批情况</w:t>
      </w:r>
    </w:p>
    <w:p w:rsidR="00260C91" w:rsidRPr="00593E8C" w:rsidRDefault="00260C91" w:rsidP="00260C91">
      <w:pPr>
        <w:spacing w:after="0" w:line="360" w:lineRule="auto"/>
        <w:ind w:firstLineChars="183" w:firstLine="439"/>
        <w:rPr>
          <w:rFonts w:ascii="Times New Roman" w:eastAsiaTheme="minorEastAsia" w:hAnsi="Times New Roman"/>
          <w:sz w:val="24"/>
          <w:szCs w:val="24"/>
        </w:rPr>
      </w:pPr>
      <w:r w:rsidRPr="00593E8C">
        <w:rPr>
          <w:rFonts w:ascii="Times New Roman" w:eastAsiaTheme="minorEastAsia" w:hAnsiTheme="minorEastAsia"/>
          <w:sz w:val="24"/>
          <w:szCs w:val="24"/>
        </w:rPr>
        <w:t>本项目于</w:t>
      </w:r>
      <w:r w:rsidRPr="00593E8C">
        <w:rPr>
          <w:rFonts w:ascii="Times New Roman" w:eastAsiaTheme="minorEastAsia" w:hAnsi="Times New Roman"/>
          <w:sz w:val="24"/>
          <w:szCs w:val="24"/>
        </w:rPr>
        <w:t>20</w:t>
      </w:r>
      <w:r>
        <w:rPr>
          <w:rFonts w:ascii="Times New Roman" w:eastAsiaTheme="minorEastAsia" w:hAnsi="Times New Roman" w:hint="eastAsia"/>
          <w:sz w:val="24"/>
          <w:szCs w:val="24"/>
        </w:rPr>
        <w:t>03</w:t>
      </w:r>
      <w:r w:rsidRPr="00593E8C">
        <w:rPr>
          <w:rFonts w:ascii="Times New Roman" w:eastAsiaTheme="minorEastAsia" w:hAnsiTheme="minorEastAsia"/>
          <w:sz w:val="24"/>
          <w:szCs w:val="24"/>
        </w:rPr>
        <w:t>年</w:t>
      </w:r>
      <w:r>
        <w:rPr>
          <w:rFonts w:ascii="Times New Roman" w:eastAsiaTheme="minorEastAsia" w:hAnsi="Times New Roman" w:hint="eastAsia"/>
          <w:sz w:val="24"/>
          <w:szCs w:val="24"/>
        </w:rPr>
        <w:t>2</w:t>
      </w:r>
      <w:r w:rsidRPr="00593E8C">
        <w:rPr>
          <w:rFonts w:ascii="Times New Roman" w:eastAsiaTheme="minorEastAsia" w:hAnsiTheme="minorEastAsia"/>
          <w:sz w:val="24"/>
          <w:szCs w:val="24"/>
        </w:rPr>
        <w:t>月</w:t>
      </w:r>
      <w:r>
        <w:rPr>
          <w:rFonts w:ascii="Times New Roman" w:eastAsiaTheme="minorEastAsia" w:hAnsiTheme="minorEastAsia" w:hint="eastAsia"/>
          <w:sz w:val="24"/>
          <w:szCs w:val="24"/>
        </w:rPr>
        <w:t>24</w:t>
      </w:r>
      <w:r>
        <w:rPr>
          <w:rFonts w:ascii="Times New Roman" w:eastAsiaTheme="minorEastAsia" w:hAnsiTheme="minorEastAsia" w:hint="eastAsia"/>
          <w:sz w:val="24"/>
          <w:szCs w:val="24"/>
        </w:rPr>
        <w:t>日</w:t>
      </w:r>
      <w:r w:rsidRPr="00593E8C">
        <w:rPr>
          <w:rFonts w:ascii="Times New Roman" w:eastAsiaTheme="minorEastAsia" w:hAnsiTheme="minorEastAsia"/>
          <w:sz w:val="24"/>
          <w:szCs w:val="24"/>
        </w:rPr>
        <w:t>，由</w:t>
      </w:r>
      <w:r>
        <w:rPr>
          <w:rFonts w:ascii="Times New Roman" w:eastAsiaTheme="minorEastAsia" w:hAnsiTheme="minorEastAsia" w:hint="eastAsia"/>
          <w:bCs/>
          <w:sz w:val="24"/>
          <w:szCs w:val="24"/>
        </w:rPr>
        <w:t>五华县环境保护局</w:t>
      </w:r>
      <w:r w:rsidRPr="00593E8C">
        <w:rPr>
          <w:rFonts w:ascii="Times New Roman" w:eastAsiaTheme="minorEastAsia" w:hAnsiTheme="minorEastAsia"/>
          <w:sz w:val="24"/>
          <w:szCs w:val="24"/>
        </w:rPr>
        <w:t>完成了该项目的</w:t>
      </w:r>
      <w:r>
        <w:rPr>
          <w:rFonts w:ascii="Times New Roman" w:eastAsiaTheme="minorEastAsia" w:hAnsiTheme="minorEastAsia" w:hint="eastAsia"/>
          <w:sz w:val="24"/>
          <w:szCs w:val="24"/>
        </w:rPr>
        <w:t>建设项目环境影响登记</w:t>
      </w:r>
      <w:r w:rsidRPr="00593E8C">
        <w:rPr>
          <w:rFonts w:ascii="Times New Roman" w:eastAsiaTheme="minorEastAsia" w:hAnsiTheme="minorEastAsia"/>
          <w:sz w:val="24"/>
          <w:szCs w:val="24"/>
        </w:rPr>
        <w:t>表。环保审批手续基本完备。</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（三）投资情况</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项目实际总投资为</w:t>
      </w:r>
      <w:r>
        <w:rPr>
          <w:rFonts w:ascii="Times New Roman" w:eastAsiaTheme="minorEastAsia" w:hAnsi="Times New Roman" w:hint="eastAsia"/>
          <w:sz w:val="24"/>
          <w:szCs w:val="24"/>
        </w:rPr>
        <w:t>80</w:t>
      </w:r>
      <w:r w:rsidRPr="00E245D8">
        <w:rPr>
          <w:rFonts w:ascii="Times New Roman" w:eastAsiaTheme="minorEastAsia" w:hAnsiTheme="minorEastAsia"/>
          <w:sz w:val="24"/>
          <w:szCs w:val="24"/>
        </w:rPr>
        <w:t>万元，其中环保投资</w:t>
      </w:r>
      <w:r>
        <w:rPr>
          <w:rFonts w:ascii="Times New Roman" w:eastAsiaTheme="minorEastAsia" w:hAnsi="Times New Roman" w:hint="eastAsia"/>
          <w:sz w:val="24"/>
          <w:szCs w:val="24"/>
        </w:rPr>
        <w:t>15</w:t>
      </w:r>
      <w:r w:rsidRPr="00E245D8">
        <w:rPr>
          <w:rFonts w:ascii="Times New Roman" w:eastAsiaTheme="minorEastAsia" w:hAnsiTheme="minorEastAsia"/>
          <w:sz w:val="24"/>
          <w:szCs w:val="24"/>
        </w:rPr>
        <w:t>万元，占项目总投资的</w:t>
      </w:r>
      <w:r>
        <w:rPr>
          <w:rFonts w:ascii="Times New Roman" w:eastAsiaTheme="minorEastAsia" w:hAnsi="Times New Roman" w:hint="eastAsia"/>
          <w:sz w:val="24"/>
          <w:szCs w:val="24"/>
        </w:rPr>
        <w:t>18</w:t>
      </w:r>
      <w:r w:rsidRPr="00E245D8">
        <w:rPr>
          <w:rFonts w:ascii="Times New Roman" w:eastAsiaTheme="minorEastAsia" w:hAnsi="Times New Roman"/>
          <w:sz w:val="24"/>
          <w:szCs w:val="24"/>
        </w:rPr>
        <w:t>%</w:t>
      </w:r>
      <w:r w:rsidRPr="00E245D8">
        <w:rPr>
          <w:rFonts w:ascii="Times New Roman" w:eastAsiaTheme="minorEastAsia" w:hAnsiTheme="minorEastAsia"/>
          <w:sz w:val="24"/>
          <w:szCs w:val="24"/>
        </w:rPr>
        <w:t>，环保设施基本按环评要求建设，目前已经落实到位，运行正常。</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（四）验收范围</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lastRenderedPageBreak/>
        <w:t>本次验收是对</w:t>
      </w:r>
      <w:r w:rsidRPr="00385C62">
        <w:rPr>
          <w:rFonts w:ascii="Times New Roman" w:eastAsiaTheme="minorEastAsia" w:hAnsiTheme="minorEastAsia" w:hint="eastAsia"/>
          <w:sz w:val="24"/>
          <w:szCs w:val="24"/>
        </w:rPr>
        <w:t>中国石油天然气股份有限公司广东梅州销售分公司</w:t>
      </w:r>
      <w:r w:rsidRPr="00E245D8">
        <w:rPr>
          <w:rFonts w:ascii="Times New Roman" w:eastAsiaTheme="minorEastAsia" w:hAnsiTheme="minorEastAsia"/>
          <w:sz w:val="24"/>
          <w:szCs w:val="24"/>
        </w:rPr>
        <w:t>五华华城加油站项目工程的整体验收。</w:t>
      </w:r>
      <w:r w:rsidRPr="00E245D8">
        <w:rPr>
          <w:rFonts w:ascii="Times New Roman" w:eastAsiaTheme="minorEastAsia" w:hAnsi="Times New Roman"/>
          <w:sz w:val="24"/>
          <w:szCs w:val="24"/>
        </w:rPr>
        <w:t xml:space="preserve"> </w:t>
      </w:r>
    </w:p>
    <w:p w:rsidR="00260C91" w:rsidRPr="00E245D8" w:rsidRDefault="00260C91" w:rsidP="00260C91">
      <w:pPr>
        <w:spacing w:after="0" w:line="360" w:lineRule="auto"/>
        <w:ind w:firstLineChars="183" w:firstLine="441"/>
        <w:rPr>
          <w:rFonts w:ascii="Times New Roman" w:eastAsiaTheme="minorEastAsia" w:hAnsi="Times New Roman"/>
          <w:b/>
          <w:bCs/>
          <w:sz w:val="24"/>
          <w:szCs w:val="24"/>
        </w:rPr>
      </w:pPr>
      <w:r w:rsidRPr="00E245D8">
        <w:rPr>
          <w:rFonts w:ascii="Times New Roman" w:eastAsiaTheme="minorEastAsia" w:hAnsiTheme="minorEastAsia"/>
          <w:b/>
          <w:bCs/>
          <w:sz w:val="24"/>
          <w:szCs w:val="24"/>
        </w:rPr>
        <w:t>二、工程变动情况</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本项目工程与环评阶段对比无重大变动、不存在变化情况。</w:t>
      </w:r>
    </w:p>
    <w:p w:rsidR="00260C91" w:rsidRPr="00E245D8" w:rsidRDefault="00260C91" w:rsidP="00260C91">
      <w:pPr>
        <w:spacing w:after="0" w:line="360" w:lineRule="auto"/>
        <w:ind w:firstLineChars="183" w:firstLine="441"/>
        <w:rPr>
          <w:rFonts w:ascii="Times New Roman" w:eastAsiaTheme="minorEastAsia" w:hAnsi="Times New Roman"/>
          <w:b/>
          <w:bCs/>
          <w:sz w:val="24"/>
          <w:szCs w:val="24"/>
        </w:rPr>
      </w:pPr>
      <w:r w:rsidRPr="00E245D8">
        <w:rPr>
          <w:rFonts w:ascii="Times New Roman" w:eastAsiaTheme="minorEastAsia" w:hAnsiTheme="minorEastAsia"/>
          <w:b/>
          <w:bCs/>
          <w:sz w:val="24"/>
          <w:szCs w:val="24"/>
        </w:rPr>
        <w:t>三、环境保护设施建设情况</w:t>
      </w:r>
    </w:p>
    <w:p w:rsidR="00260C91" w:rsidRPr="00E245D8" w:rsidRDefault="00260C91" w:rsidP="00260C91">
      <w:pPr>
        <w:widowControl w:val="0"/>
        <w:tabs>
          <w:tab w:val="left" w:pos="1125"/>
        </w:tabs>
        <w:adjustRightInd/>
        <w:snapToGrid/>
        <w:spacing w:after="0" w:line="360" w:lineRule="auto"/>
        <w:ind w:firstLineChars="200" w:firstLine="480"/>
        <w:jc w:val="both"/>
        <w:rPr>
          <w:rFonts w:ascii="Times New Roman" w:eastAsiaTheme="minorEastAsia" w:hAnsi="Times New Roman"/>
          <w:sz w:val="24"/>
          <w:szCs w:val="24"/>
        </w:rPr>
      </w:pPr>
      <w:r w:rsidRPr="00E245D8">
        <w:rPr>
          <w:rFonts w:ascii="Times New Roman" w:eastAsiaTheme="minorEastAsia" w:hAnsiTheme="minorEastAsia"/>
          <w:sz w:val="24"/>
          <w:szCs w:val="24"/>
        </w:rPr>
        <w:t>（一）废水</w:t>
      </w:r>
    </w:p>
    <w:p w:rsidR="00260C91" w:rsidRPr="00E245D8" w:rsidRDefault="00260C91" w:rsidP="00260C91">
      <w:pPr>
        <w:widowControl w:val="0"/>
        <w:tabs>
          <w:tab w:val="left" w:pos="1125"/>
        </w:tabs>
        <w:adjustRightInd/>
        <w:snapToGrid/>
        <w:spacing w:after="0" w:line="360" w:lineRule="auto"/>
        <w:ind w:firstLineChars="200" w:firstLine="480"/>
        <w:jc w:val="both"/>
        <w:rPr>
          <w:rFonts w:ascii="Times New Roman" w:eastAsiaTheme="minorEastAsia" w:hAnsi="Times New Roman"/>
          <w:b/>
          <w:kern w:val="2"/>
          <w:sz w:val="24"/>
          <w:szCs w:val="24"/>
        </w:rPr>
      </w:pPr>
      <w:r w:rsidRPr="00E245D8">
        <w:rPr>
          <w:rFonts w:ascii="Times New Roman" w:eastAsiaTheme="minorEastAsia" w:hAnsiTheme="minorEastAsia"/>
          <w:sz w:val="24"/>
          <w:szCs w:val="24"/>
        </w:rPr>
        <w:t>废水主要是员工生活污水，员工生活污水经化粪池的预处理达到广东省地方标准《水污染物排放限值》（</w:t>
      </w:r>
      <w:r w:rsidRPr="00E245D8">
        <w:rPr>
          <w:rFonts w:ascii="Times New Roman" w:eastAsiaTheme="minorEastAsia" w:hAnsi="Times New Roman"/>
          <w:sz w:val="24"/>
          <w:szCs w:val="24"/>
        </w:rPr>
        <w:t>DB44/26-2001</w:t>
      </w:r>
      <w:r w:rsidRPr="00E245D8">
        <w:rPr>
          <w:rFonts w:ascii="Times New Roman" w:eastAsiaTheme="minorEastAsia" w:hAnsiTheme="minorEastAsia"/>
          <w:sz w:val="24"/>
          <w:szCs w:val="24"/>
        </w:rPr>
        <w:t>）第二时段三级标准后通过市政污水管网排入五华污水处理厂作进一步处理，对周围水环境影响较小。</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（二）废气</w:t>
      </w:r>
    </w:p>
    <w:p w:rsidR="00260C91" w:rsidRPr="00E245D8" w:rsidRDefault="00260C91" w:rsidP="00260C91">
      <w:pPr>
        <w:widowControl w:val="0"/>
        <w:tabs>
          <w:tab w:val="left" w:pos="1125"/>
        </w:tabs>
        <w:adjustRightInd/>
        <w:snapToGrid/>
        <w:spacing w:after="0" w:line="360" w:lineRule="auto"/>
        <w:ind w:firstLineChars="200" w:firstLine="480"/>
        <w:jc w:val="both"/>
        <w:rPr>
          <w:rFonts w:ascii="Times New Roman" w:eastAsiaTheme="minorEastAsia" w:hAnsi="Times New Roman"/>
          <w:kern w:val="2"/>
          <w:sz w:val="24"/>
          <w:szCs w:val="24"/>
        </w:rPr>
      </w:pPr>
      <w:r w:rsidRPr="00E245D8">
        <w:rPr>
          <w:rFonts w:ascii="Times New Roman" w:eastAsiaTheme="minorEastAsia" w:hAnsiTheme="minorEastAsia"/>
          <w:sz w:val="24"/>
          <w:szCs w:val="24"/>
        </w:rPr>
        <w:t>生产过程中废气主要是加油过程中逸散出来的有机废气，有机废气量比较少且加油站地处空旷位置，周围绿化众多，对周围大气环境影响较小。</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（三）噪声</w:t>
      </w:r>
    </w:p>
    <w:p w:rsidR="00260C91" w:rsidRPr="00E245D8" w:rsidRDefault="00260C91" w:rsidP="00260C91">
      <w:pPr>
        <w:spacing w:after="0" w:line="360" w:lineRule="auto"/>
        <w:ind w:firstLineChars="183" w:firstLine="439"/>
        <w:rPr>
          <w:rFonts w:ascii="Times New Roman" w:eastAsiaTheme="minorEastAsia" w:hAnsi="Times New Roman"/>
          <w:bCs/>
          <w:sz w:val="24"/>
          <w:szCs w:val="24"/>
        </w:rPr>
      </w:pPr>
      <w:r w:rsidRPr="00E245D8">
        <w:rPr>
          <w:rFonts w:ascii="Times New Roman" w:eastAsiaTheme="minorEastAsia" w:hAnsiTheme="minorEastAsia"/>
          <w:sz w:val="24"/>
          <w:szCs w:val="24"/>
        </w:rPr>
        <w:t>生产过程产生的机械噪声经采取选用低噪声设备、消声、隔声、减振等降噪声措施后</w:t>
      </w:r>
      <w:r w:rsidRPr="00E245D8">
        <w:rPr>
          <w:rFonts w:ascii="Times New Roman" w:eastAsiaTheme="minorEastAsia" w:hAnsiTheme="minorEastAsia"/>
          <w:bCs/>
          <w:sz w:val="24"/>
          <w:szCs w:val="24"/>
        </w:rPr>
        <w:t>可以满足《工业企业厂界环境环境噪声排放标准》</w:t>
      </w:r>
      <w:r w:rsidRPr="00E245D8">
        <w:rPr>
          <w:rFonts w:ascii="Times New Roman" w:eastAsiaTheme="minorEastAsia" w:hAnsi="Times New Roman"/>
          <w:bCs/>
          <w:sz w:val="24"/>
          <w:szCs w:val="24"/>
        </w:rPr>
        <w:t>(GB12348-2008)2</w:t>
      </w:r>
      <w:r w:rsidRPr="00E245D8">
        <w:rPr>
          <w:rFonts w:ascii="Times New Roman" w:eastAsiaTheme="minorEastAsia" w:hAnsiTheme="minorEastAsia"/>
          <w:bCs/>
          <w:sz w:val="24"/>
          <w:szCs w:val="24"/>
        </w:rPr>
        <w:t>类标准</w:t>
      </w:r>
      <w:r w:rsidRPr="00E245D8">
        <w:rPr>
          <w:rFonts w:ascii="Times New Roman" w:eastAsiaTheme="minorEastAsia" w:hAnsi="Times New Roman"/>
          <w:bCs/>
          <w:sz w:val="24"/>
          <w:szCs w:val="24"/>
        </w:rPr>
        <w:t>(</w:t>
      </w:r>
      <w:r w:rsidRPr="00E245D8">
        <w:rPr>
          <w:rFonts w:ascii="Times New Roman" w:eastAsiaTheme="minorEastAsia" w:hAnsiTheme="minorEastAsia"/>
          <w:bCs/>
          <w:sz w:val="24"/>
          <w:szCs w:val="24"/>
        </w:rPr>
        <w:t>昼间</w:t>
      </w:r>
      <w:r w:rsidRPr="00E245D8">
        <w:rPr>
          <w:rFonts w:ascii="Times New Roman" w:eastAsiaTheme="minorEastAsia" w:hAnsi="Times New Roman"/>
          <w:bCs/>
          <w:sz w:val="24"/>
          <w:szCs w:val="24"/>
        </w:rPr>
        <w:t>65dB(A)</w:t>
      </w:r>
      <w:r w:rsidRPr="00E245D8">
        <w:rPr>
          <w:rFonts w:ascii="Times New Roman" w:eastAsiaTheme="minorEastAsia" w:hAnsiTheme="minorEastAsia"/>
          <w:bCs/>
          <w:sz w:val="24"/>
          <w:szCs w:val="24"/>
        </w:rPr>
        <w:t>，夜间</w:t>
      </w:r>
      <w:r w:rsidRPr="00E245D8">
        <w:rPr>
          <w:rFonts w:ascii="Times New Roman" w:eastAsiaTheme="minorEastAsia" w:hAnsi="Times New Roman"/>
          <w:bCs/>
          <w:sz w:val="24"/>
          <w:szCs w:val="24"/>
        </w:rPr>
        <w:t>55dB(A)</w:t>
      </w:r>
      <w:r w:rsidRPr="00E245D8">
        <w:rPr>
          <w:rFonts w:ascii="Times New Roman" w:eastAsiaTheme="minorEastAsia" w:hAnsiTheme="minorEastAsia"/>
          <w:bCs/>
          <w:sz w:val="24"/>
          <w:szCs w:val="24"/>
        </w:rPr>
        <w:t>）的要求。</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（四）固体废物</w:t>
      </w:r>
    </w:p>
    <w:p w:rsidR="00260C91" w:rsidRPr="00E245D8" w:rsidRDefault="00260C91" w:rsidP="00260C91">
      <w:pPr>
        <w:spacing w:after="0" w:line="360" w:lineRule="auto"/>
        <w:ind w:firstLineChars="200" w:firstLine="480"/>
        <w:rPr>
          <w:rFonts w:ascii="Times New Roman" w:eastAsiaTheme="minorEastAsia" w:hAnsi="Times New Roman"/>
          <w:bCs/>
          <w:sz w:val="24"/>
          <w:szCs w:val="24"/>
        </w:rPr>
      </w:pPr>
      <w:r w:rsidRPr="00E245D8">
        <w:rPr>
          <w:rFonts w:ascii="Times New Roman" w:eastAsiaTheme="minorEastAsia" w:hAnsiTheme="minorEastAsia"/>
          <w:bCs/>
          <w:sz w:val="24"/>
          <w:szCs w:val="24"/>
        </w:rPr>
        <w:t>加油站在运营时将产生的固体废物主要是生活垃圾交由环卫部门处理。</w:t>
      </w:r>
    </w:p>
    <w:p w:rsidR="00260C91" w:rsidRPr="00E245D8" w:rsidRDefault="00260C91" w:rsidP="00260C91">
      <w:pPr>
        <w:spacing w:after="0" w:line="360" w:lineRule="auto"/>
        <w:rPr>
          <w:rFonts w:ascii="Times New Roman" w:eastAsiaTheme="minorEastAsia" w:hAnsi="Times New Roman"/>
          <w:bCs/>
          <w:sz w:val="24"/>
          <w:szCs w:val="24"/>
        </w:rPr>
      </w:pPr>
      <w:r w:rsidRPr="00E245D8">
        <w:rPr>
          <w:rFonts w:ascii="Times New Roman" w:eastAsiaTheme="minorEastAsia" w:hAnsiTheme="minorEastAsia"/>
          <w:bCs/>
          <w:sz w:val="24"/>
          <w:szCs w:val="24"/>
        </w:rPr>
        <w:t>固体废物能妥当处置，对周围环境影响较小。</w:t>
      </w:r>
    </w:p>
    <w:p w:rsidR="00260C91" w:rsidRPr="00E245D8" w:rsidRDefault="00260C91" w:rsidP="00260C91">
      <w:pPr>
        <w:widowControl w:val="0"/>
        <w:tabs>
          <w:tab w:val="left" w:pos="1125"/>
        </w:tabs>
        <w:adjustRightInd/>
        <w:snapToGrid/>
        <w:spacing w:after="0" w:line="360" w:lineRule="auto"/>
        <w:ind w:firstLineChars="200" w:firstLine="480"/>
        <w:jc w:val="both"/>
        <w:rPr>
          <w:rFonts w:ascii="Times New Roman" w:eastAsiaTheme="minorEastAsia" w:hAnsi="Times New Roman"/>
          <w:bCs/>
          <w:kern w:val="2"/>
          <w:sz w:val="24"/>
          <w:szCs w:val="24"/>
        </w:rPr>
      </w:pPr>
      <w:r w:rsidRPr="00E245D8">
        <w:rPr>
          <w:rFonts w:ascii="Times New Roman" w:eastAsiaTheme="minorEastAsia" w:hAnsiTheme="minorEastAsia"/>
          <w:sz w:val="24"/>
          <w:szCs w:val="24"/>
        </w:rPr>
        <w:t>（五）</w:t>
      </w:r>
      <w:r w:rsidRPr="00E245D8">
        <w:rPr>
          <w:rFonts w:ascii="Times New Roman" w:eastAsiaTheme="minorEastAsia" w:hAnsiTheme="minorEastAsia"/>
          <w:bCs/>
          <w:kern w:val="2"/>
          <w:sz w:val="24"/>
          <w:szCs w:val="24"/>
        </w:rPr>
        <w:t>环境风险</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本项目位于</w:t>
      </w:r>
      <w:r w:rsidRPr="00E245D8">
        <w:rPr>
          <w:rFonts w:ascii="Times New Roman" w:eastAsiaTheme="minorEastAsia" w:hAnsi="Times New Roman"/>
          <w:sz w:val="24"/>
          <w:szCs w:val="24"/>
        </w:rPr>
        <w:t>广东省五华县华城镇东山街</w:t>
      </w:r>
      <w:r w:rsidRPr="00E245D8">
        <w:rPr>
          <w:rFonts w:ascii="Times New Roman" w:eastAsiaTheme="minorEastAsia" w:hAnsi="Times New Roman"/>
          <w:sz w:val="24"/>
          <w:szCs w:val="24"/>
        </w:rPr>
        <w:t>98</w:t>
      </w:r>
      <w:r w:rsidRPr="00E245D8">
        <w:rPr>
          <w:rFonts w:ascii="Times New Roman" w:eastAsiaTheme="minorEastAsia" w:hAnsi="Times New Roman"/>
          <w:sz w:val="24"/>
          <w:szCs w:val="24"/>
        </w:rPr>
        <w:t>号</w:t>
      </w:r>
      <w:r w:rsidRPr="00E245D8">
        <w:rPr>
          <w:rFonts w:ascii="Times New Roman" w:eastAsiaTheme="minorEastAsia" w:hAnsiTheme="minorEastAsia"/>
          <w:sz w:val="24"/>
          <w:szCs w:val="24"/>
        </w:rPr>
        <w:t>，周围没有需要特殊保护的重要文物，因此，主要采取有效的环保措施，使本加油站在生产期间，不会影响所在区域的环境空气质量、水环境质量和声环境质量。</w:t>
      </w:r>
    </w:p>
    <w:p w:rsidR="00260C91" w:rsidRPr="00E245D8" w:rsidRDefault="00260C91" w:rsidP="00260C91">
      <w:pPr>
        <w:spacing w:after="0" w:line="360" w:lineRule="auto"/>
        <w:ind w:firstLineChars="200" w:firstLine="482"/>
        <w:rPr>
          <w:rFonts w:ascii="Times New Roman" w:eastAsiaTheme="minorEastAsia" w:hAnsi="Times New Roman"/>
          <w:b/>
          <w:bCs/>
          <w:sz w:val="24"/>
          <w:szCs w:val="24"/>
        </w:rPr>
      </w:pPr>
      <w:r w:rsidRPr="00E245D8">
        <w:rPr>
          <w:rFonts w:ascii="Times New Roman" w:eastAsiaTheme="minorEastAsia" w:hAnsiTheme="minorEastAsia"/>
          <w:b/>
          <w:bCs/>
          <w:sz w:val="24"/>
          <w:szCs w:val="24"/>
        </w:rPr>
        <w:t>四、环境保护设施调试效果</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（一）污染物达标排放情况</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imes New Roman"/>
          <w:sz w:val="24"/>
          <w:szCs w:val="24"/>
        </w:rPr>
        <w:t>1.</w:t>
      </w:r>
      <w:r w:rsidRPr="00E245D8">
        <w:rPr>
          <w:rFonts w:ascii="Times New Roman" w:eastAsiaTheme="minorEastAsia" w:hAnsiTheme="minorEastAsia"/>
          <w:sz w:val="24"/>
          <w:szCs w:val="24"/>
        </w:rPr>
        <w:t>废水</w:t>
      </w:r>
    </w:p>
    <w:p w:rsidR="00260C91" w:rsidRPr="00E245D8" w:rsidRDefault="00260C91" w:rsidP="00260C91">
      <w:pPr>
        <w:spacing w:after="0" w:line="360" w:lineRule="auto"/>
        <w:ind w:firstLineChars="183" w:firstLine="436"/>
        <w:rPr>
          <w:rFonts w:ascii="Times New Roman" w:eastAsiaTheme="minorEastAsia" w:hAnsi="Times New Roman"/>
          <w:color w:val="000000"/>
          <w:spacing w:val="-2"/>
          <w:sz w:val="24"/>
          <w:szCs w:val="24"/>
        </w:rPr>
      </w:pPr>
      <w:r w:rsidRPr="00E245D8">
        <w:rPr>
          <w:rFonts w:ascii="Times New Roman" w:eastAsiaTheme="minorEastAsia" w:hAnsiTheme="minorEastAsia"/>
          <w:color w:val="000000"/>
          <w:spacing w:val="-2"/>
          <w:sz w:val="24"/>
          <w:szCs w:val="24"/>
        </w:rPr>
        <w:t>验收监测期间，废水污染物监测结果均符合</w:t>
      </w:r>
      <w:r w:rsidRPr="00E245D8">
        <w:rPr>
          <w:rFonts w:ascii="Times New Roman" w:eastAsiaTheme="minorEastAsia" w:hAnsiTheme="minorEastAsia"/>
          <w:snapToGrid w:val="0"/>
          <w:sz w:val="24"/>
          <w:szCs w:val="24"/>
          <w:lang w:val="zh-CN"/>
        </w:rPr>
        <w:t>《水污染物排放标准》和</w:t>
      </w:r>
      <w:r w:rsidRPr="00E245D8">
        <w:rPr>
          <w:rFonts w:ascii="Times New Roman" w:eastAsiaTheme="minorEastAsia" w:hAnsiTheme="minorEastAsia"/>
          <w:sz w:val="24"/>
          <w:szCs w:val="24"/>
        </w:rPr>
        <w:t>广东省地方标准《水污染物排放限值》</w:t>
      </w:r>
      <w:r w:rsidRPr="00E245D8">
        <w:rPr>
          <w:rFonts w:ascii="Times New Roman" w:eastAsiaTheme="minorEastAsia" w:hAnsiTheme="minorEastAsia"/>
          <w:color w:val="000000"/>
          <w:spacing w:val="-2"/>
          <w:sz w:val="24"/>
          <w:szCs w:val="24"/>
        </w:rPr>
        <w:t>。</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imes New Roman"/>
          <w:sz w:val="24"/>
          <w:szCs w:val="24"/>
        </w:rPr>
        <w:t>2.</w:t>
      </w:r>
      <w:r w:rsidRPr="00E245D8">
        <w:rPr>
          <w:rFonts w:ascii="Times New Roman" w:eastAsiaTheme="minorEastAsia" w:hAnsiTheme="minorEastAsia"/>
          <w:sz w:val="24"/>
          <w:szCs w:val="24"/>
        </w:rPr>
        <w:t>废气</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lastRenderedPageBreak/>
        <w:t>验收监测期间，废气监测排放浓度达到《水污染物排放标准》污水处理设施周边大气污染物最高允许浓度。</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imes New Roman"/>
          <w:sz w:val="24"/>
          <w:szCs w:val="24"/>
        </w:rPr>
        <w:t>3.</w:t>
      </w:r>
      <w:r w:rsidRPr="00E245D8">
        <w:rPr>
          <w:rFonts w:ascii="Times New Roman" w:eastAsiaTheme="minorEastAsia" w:hAnsiTheme="minorEastAsia"/>
          <w:sz w:val="24"/>
          <w:szCs w:val="24"/>
        </w:rPr>
        <w:t>厂界噪声</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厂界四周的四个噪声监测点，项目边界监测结果符合《工业企业厂界环境噪声排放标准》</w:t>
      </w:r>
      <w:r w:rsidRPr="00E245D8">
        <w:rPr>
          <w:rFonts w:ascii="Times New Roman" w:eastAsiaTheme="minorEastAsia" w:hAnsi="Times New Roman"/>
          <w:sz w:val="24"/>
          <w:szCs w:val="24"/>
        </w:rPr>
        <w:t>(GB12348-2008)2</w:t>
      </w:r>
      <w:r w:rsidRPr="00E245D8">
        <w:rPr>
          <w:rFonts w:ascii="Times New Roman" w:eastAsiaTheme="minorEastAsia" w:hAnsiTheme="minorEastAsia"/>
          <w:sz w:val="24"/>
          <w:szCs w:val="24"/>
        </w:rPr>
        <w:t>、</w:t>
      </w:r>
      <w:r w:rsidRPr="00E245D8">
        <w:rPr>
          <w:rFonts w:ascii="Times New Roman" w:eastAsiaTheme="minorEastAsia" w:hAnsi="Times New Roman"/>
          <w:sz w:val="24"/>
          <w:szCs w:val="24"/>
        </w:rPr>
        <w:t>4a</w:t>
      </w:r>
      <w:r w:rsidRPr="00E245D8">
        <w:rPr>
          <w:rFonts w:ascii="Times New Roman" w:eastAsiaTheme="minorEastAsia" w:hAnsiTheme="minorEastAsia"/>
          <w:sz w:val="24"/>
          <w:szCs w:val="24"/>
        </w:rPr>
        <w:t>类标准。</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imes New Roman"/>
          <w:sz w:val="24"/>
          <w:szCs w:val="24"/>
        </w:rPr>
        <w:t>4.</w:t>
      </w:r>
      <w:r w:rsidRPr="00E245D8">
        <w:rPr>
          <w:rFonts w:ascii="Times New Roman" w:eastAsiaTheme="minorEastAsia" w:hAnsiTheme="minorEastAsia"/>
          <w:sz w:val="24"/>
          <w:szCs w:val="24"/>
        </w:rPr>
        <w:t>固体废物</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本项目固体废物分类处理处置后，对周围环境无明显影响。</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imes New Roman"/>
          <w:sz w:val="24"/>
          <w:szCs w:val="24"/>
        </w:rPr>
        <w:t>5.</w:t>
      </w:r>
      <w:r w:rsidRPr="00E245D8">
        <w:rPr>
          <w:rFonts w:ascii="Times New Roman" w:eastAsiaTheme="minorEastAsia" w:hAnsiTheme="minorEastAsia"/>
          <w:sz w:val="24"/>
          <w:szCs w:val="24"/>
        </w:rPr>
        <w:t>污染物排放总量</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该项目对污染物排放总量无要求。</w:t>
      </w:r>
    </w:p>
    <w:p w:rsidR="00260C91" w:rsidRPr="00E245D8" w:rsidRDefault="00260C91" w:rsidP="00260C91">
      <w:pPr>
        <w:spacing w:after="0" w:line="360" w:lineRule="auto"/>
        <w:ind w:firstLineChars="183" w:firstLine="441"/>
        <w:rPr>
          <w:rFonts w:ascii="Times New Roman" w:eastAsiaTheme="minorEastAsia" w:hAnsi="Times New Roman"/>
          <w:b/>
          <w:bCs/>
          <w:sz w:val="24"/>
          <w:szCs w:val="24"/>
        </w:rPr>
      </w:pPr>
      <w:r w:rsidRPr="00E245D8">
        <w:rPr>
          <w:rFonts w:ascii="Times New Roman" w:eastAsiaTheme="minorEastAsia" w:hAnsiTheme="minorEastAsia"/>
          <w:b/>
          <w:bCs/>
          <w:sz w:val="24"/>
          <w:szCs w:val="24"/>
        </w:rPr>
        <w:t>五、工程建设对环境的影响</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根据监测结果，认为项目的建成运行对周边环境未产生明显的影响，达到验收执行标准。</w:t>
      </w:r>
    </w:p>
    <w:p w:rsidR="00260C91" w:rsidRPr="00E245D8" w:rsidRDefault="00260C91" w:rsidP="00260C91">
      <w:pPr>
        <w:spacing w:after="0" w:line="360" w:lineRule="auto"/>
        <w:ind w:firstLineChars="183" w:firstLine="441"/>
        <w:rPr>
          <w:rFonts w:ascii="Times New Roman" w:eastAsiaTheme="minorEastAsia" w:hAnsi="Times New Roman"/>
          <w:b/>
          <w:bCs/>
          <w:sz w:val="24"/>
          <w:szCs w:val="24"/>
        </w:rPr>
      </w:pPr>
      <w:r w:rsidRPr="00E245D8">
        <w:rPr>
          <w:rFonts w:ascii="Times New Roman" w:eastAsiaTheme="minorEastAsia" w:hAnsiTheme="minorEastAsia"/>
          <w:b/>
          <w:bCs/>
          <w:sz w:val="24"/>
          <w:szCs w:val="24"/>
        </w:rPr>
        <w:t>六、验收结论</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验收组经现场检查并审阅有关资料，各排放污染物达到国家标准，验收资料齐全，项目基本符合环境保护验收合格条件，同意</w:t>
      </w:r>
      <w:r w:rsidRPr="00385C62">
        <w:rPr>
          <w:rFonts w:ascii="Times New Roman" w:eastAsiaTheme="minorEastAsia" w:hAnsi="Times New Roman" w:hint="eastAsia"/>
          <w:sz w:val="24"/>
          <w:szCs w:val="24"/>
        </w:rPr>
        <w:t>中国石油天然气股份有限公司广东梅州销售分公司</w:t>
      </w:r>
      <w:r w:rsidRPr="00E245D8">
        <w:rPr>
          <w:rFonts w:ascii="Times New Roman" w:eastAsiaTheme="minorEastAsia" w:hAnsiTheme="minorEastAsia"/>
          <w:sz w:val="24"/>
          <w:szCs w:val="24"/>
        </w:rPr>
        <w:t>通过验收。</w:t>
      </w:r>
    </w:p>
    <w:p w:rsidR="00260C91" w:rsidRPr="00E245D8" w:rsidRDefault="00260C91" w:rsidP="00260C91">
      <w:pPr>
        <w:spacing w:after="0" w:line="360" w:lineRule="auto"/>
        <w:ind w:firstLineChars="183" w:firstLine="441"/>
        <w:rPr>
          <w:rFonts w:ascii="Times New Roman" w:eastAsiaTheme="minorEastAsia" w:hAnsi="Times New Roman"/>
          <w:b/>
          <w:sz w:val="24"/>
          <w:szCs w:val="24"/>
        </w:rPr>
      </w:pPr>
      <w:r w:rsidRPr="00E245D8">
        <w:rPr>
          <w:rFonts w:ascii="Times New Roman" w:eastAsiaTheme="minorEastAsia" w:hAnsiTheme="minorEastAsia"/>
          <w:b/>
          <w:sz w:val="24"/>
          <w:szCs w:val="24"/>
        </w:rPr>
        <w:t>建议：</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imes New Roman"/>
          <w:sz w:val="24"/>
          <w:szCs w:val="24"/>
        </w:rPr>
        <w:t>1.</w:t>
      </w:r>
      <w:r w:rsidRPr="00E245D8">
        <w:rPr>
          <w:rFonts w:ascii="Times New Roman" w:eastAsiaTheme="minorEastAsia" w:hAnsi="Times New Roman"/>
          <w:sz w:val="24"/>
          <w:szCs w:val="24"/>
        </w:rPr>
        <w:tab/>
      </w:r>
      <w:r w:rsidRPr="00E245D8">
        <w:rPr>
          <w:rFonts w:ascii="Times New Roman" w:eastAsiaTheme="minorEastAsia" w:hAnsiTheme="minorEastAsia"/>
          <w:sz w:val="24"/>
          <w:szCs w:val="24"/>
        </w:rPr>
        <w:t>继续按照报告中的建议实施、完善相关的环保工作。</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imes New Roman"/>
          <w:sz w:val="24"/>
          <w:szCs w:val="24"/>
        </w:rPr>
        <w:t>2.</w:t>
      </w:r>
      <w:r w:rsidRPr="00E245D8">
        <w:rPr>
          <w:rFonts w:ascii="Times New Roman" w:eastAsiaTheme="minorEastAsia" w:hAnsi="Times New Roman"/>
          <w:sz w:val="24"/>
          <w:szCs w:val="24"/>
        </w:rPr>
        <w:tab/>
      </w:r>
      <w:r w:rsidRPr="00E245D8">
        <w:rPr>
          <w:rFonts w:ascii="Times New Roman" w:eastAsiaTheme="minorEastAsia" w:hAnsiTheme="minorEastAsia"/>
          <w:sz w:val="24"/>
          <w:szCs w:val="24"/>
        </w:rPr>
        <w:t>加强对各生产设备和环保设施的日常管理与维护工作，确保污染物能稳定达标排放，并定期委托有资质的环境监测部门进行排放污染物监测。</w:t>
      </w:r>
    </w:p>
    <w:p w:rsidR="00260C91" w:rsidRPr="00E245D8" w:rsidRDefault="00260C91" w:rsidP="00260C91">
      <w:pPr>
        <w:spacing w:after="0" w:line="360" w:lineRule="auto"/>
        <w:ind w:firstLineChars="183" w:firstLine="441"/>
        <w:rPr>
          <w:rFonts w:ascii="Times New Roman" w:eastAsiaTheme="minorEastAsia" w:hAnsi="Times New Roman"/>
          <w:b/>
          <w:bCs/>
          <w:sz w:val="24"/>
          <w:szCs w:val="24"/>
        </w:rPr>
      </w:pPr>
      <w:r w:rsidRPr="00E245D8">
        <w:rPr>
          <w:rFonts w:ascii="Times New Roman" w:eastAsiaTheme="minorEastAsia" w:hAnsiTheme="minorEastAsia"/>
          <w:b/>
          <w:bCs/>
          <w:sz w:val="24"/>
          <w:szCs w:val="24"/>
        </w:rPr>
        <w:t>七、验收人员</w:t>
      </w:r>
    </w:p>
    <w:p w:rsidR="00260C91" w:rsidRPr="00E245D8" w:rsidRDefault="00260C91" w:rsidP="00260C91">
      <w:pPr>
        <w:spacing w:after="0" w:line="360" w:lineRule="auto"/>
        <w:ind w:firstLineChars="183" w:firstLine="439"/>
        <w:rPr>
          <w:rFonts w:ascii="Times New Roman" w:eastAsiaTheme="minorEastAsia" w:hAnsi="Times New Roman"/>
          <w:sz w:val="24"/>
          <w:szCs w:val="24"/>
        </w:rPr>
      </w:pPr>
      <w:r w:rsidRPr="00E245D8">
        <w:rPr>
          <w:rFonts w:ascii="Times New Roman" w:eastAsiaTheme="minorEastAsia" w:hAnsiTheme="minorEastAsia"/>
          <w:sz w:val="24"/>
          <w:szCs w:val="24"/>
        </w:rPr>
        <w:t>验收人员名单。</w:t>
      </w:r>
    </w:p>
    <w:p w:rsidR="00260C91" w:rsidRPr="00E245D8" w:rsidRDefault="00260C91" w:rsidP="00260C91">
      <w:pPr>
        <w:spacing w:after="0" w:line="360" w:lineRule="auto"/>
        <w:ind w:right="240" w:firstLineChars="200" w:firstLine="480"/>
        <w:rPr>
          <w:rFonts w:ascii="Times New Roman" w:eastAsiaTheme="minorEastAsia" w:hAnsi="Times New Roman"/>
          <w:sz w:val="24"/>
          <w:szCs w:val="24"/>
        </w:rPr>
      </w:pPr>
      <w:r w:rsidRPr="00E245D8">
        <w:rPr>
          <w:rFonts w:ascii="Times New Roman" w:eastAsiaTheme="minorEastAsia" w:hAnsiTheme="minorEastAsia"/>
          <w:sz w:val="24"/>
          <w:szCs w:val="24"/>
        </w:rPr>
        <w:t>根据《建设项目管理条例》以及企业自行验收相关要求，将本项目验收组意见、验收监测报告和验收检查组要求的补充说明等相关材料在公司公示栏和公众网站上进行公示；验收相关资料后在公示完二十日内报送原环评审批部门。</w:t>
      </w:r>
    </w:p>
    <w:p w:rsidR="00260C91" w:rsidRDefault="00260C91" w:rsidP="00260C91">
      <w:pPr>
        <w:spacing w:after="0" w:line="360" w:lineRule="auto"/>
        <w:ind w:firstLineChars="183" w:firstLine="439"/>
        <w:jc w:val="right"/>
        <w:rPr>
          <w:rFonts w:ascii="Times New Roman" w:eastAsiaTheme="minorEastAsia" w:hAnsiTheme="minorEastAsia"/>
          <w:sz w:val="24"/>
          <w:szCs w:val="24"/>
        </w:rPr>
      </w:pPr>
      <w:r w:rsidRPr="00E245D8">
        <w:rPr>
          <w:rFonts w:ascii="Times New Roman" w:eastAsiaTheme="minorEastAsia" w:hAnsi="Times New Roman"/>
          <w:sz w:val="24"/>
          <w:szCs w:val="24"/>
        </w:rPr>
        <w:t xml:space="preserve"> </w:t>
      </w:r>
    </w:p>
    <w:p w:rsidR="00247D79" w:rsidRDefault="00A82871" w:rsidP="00A82871">
      <w:pPr>
        <w:spacing w:after="0" w:line="360" w:lineRule="auto"/>
        <w:ind w:firstLineChars="183" w:firstLine="439"/>
        <w:jc w:val="right"/>
        <w:rPr>
          <w:rFonts w:ascii="Times New Roman" w:eastAsiaTheme="minorEastAsia" w:hAnsiTheme="minorEastAsia"/>
          <w:sz w:val="24"/>
          <w:szCs w:val="24"/>
        </w:rPr>
      </w:pPr>
      <w:r w:rsidRPr="00E245D8">
        <w:rPr>
          <w:rFonts w:ascii="Times New Roman" w:eastAsiaTheme="minorEastAsia" w:hAnsi="Times New Roman"/>
          <w:sz w:val="24"/>
          <w:szCs w:val="24"/>
        </w:rPr>
        <w:t xml:space="preserve">  </w:t>
      </w:r>
      <w:r w:rsidRPr="00E245D8">
        <w:rPr>
          <w:rFonts w:ascii="Times New Roman" w:eastAsiaTheme="minorEastAsia" w:hAnsiTheme="minorEastAsia"/>
          <w:sz w:val="24"/>
          <w:szCs w:val="24"/>
        </w:rPr>
        <w:t>年</w:t>
      </w:r>
      <w:r w:rsidRPr="00E245D8">
        <w:rPr>
          <w:rFonts w:ascii="Times New Roman" w:eastAsiaTheme="minorEastAsia" w:hAnsi="Times New Roman"/>
          <w:sz w:val="24"/>
          <w:szCs w:val="24"/>
        </w:rPr>
        <w:t xml:space="preserve">   </w:t>
      </w:r>
      <w:r w:rsidRPr="00E245D8">
        <w:rPr>
          <w:rFonts w:ascii="Times New Roman" w:eastAsiaTheme="minorEastAsia" w:hAnsiTheme="minorEastAsia"/>
          <w:sz w:val="24"/>
          <w:szCs w:val="24"/>
        </w:rPr>
        <w:t>月</w:t>
      </w:r>
      <w:r w:rsidRPr="00E245D8">
        <w:rPr>
          <w:rFonts w:ascii="Times New Roman" w:eastAsiaTheme="minorEastAsia" w:hAnsi="Times New Roman"/>
          <w:sz w:val="24"/>
          <w:szCs w:val="24"/>
        </w:rPr>
        <w:t xml:space="preserve">   </w:t>
      </w:r>
      <w:r w:rsidRPr="00E245D8">
        <w:rPr>
          <w:rFonts w:ascii="Times New Roman" w:eastAsiaTheme="minorEastAsia" w:hAnsiTheme="minorEastAsia"/>
          <w:sz w:val="24"/>
          <w:szCs w:val="24"/>
        </w:rPr>
        <w:t>日</w:t>
      </w:r>
    </w:p>
    <w:p w:rsidR="00380917" w:rsidRDefault="00380917">
      <w:pPr>
        <w:adjustRightInd/>
        <w:snapToGrid/>
        <w:spacing w:line="220" w:lineRule="atLeast"/>
        <w:rPr>
          <w:rFonts w:ascii="Times New Roman" w:eastAsiaTheme="minorEastAsia" w:hAnsiTheme="minorEastAsia"/>
          <w:sz w:val="24"/>
          <w:szCs w:val="24"/>
        </w:rPr>
        <w:sectPr w:rsidR="00380917" w:rsidSect="004358AB">
          <w:pgSz w:w="11906" w:h="16838"/>
          <w:pgMar w:top="1440" w:right="1800" w:bottom="1440" w:left="1800" w:header="708" w:footer="708" w:gutter="0"/>
          <w:cols w:space="708"/>
          <w:docGrid w:linePitch="360"/>
        </w:sectPr>
      </w:pPr>
    </w:p>
    <w:p w:rsidR="00260C91" w:rsidRDefault="00260C91" w:rsidP="00260C91">
      <w:pPr>
        <w:adjustRightInd/>
        <w:snapToGrid/>
        <w:spacing w:line="220" w:lineRule="atLeast"/>
        <w:jc w:val="center"/>
        <w:rPr>
          <w:rFonts w:ascii="Times New Roman" w:eastAsiaTheme="minorEastAsia" w:hAnsiTheme="minorEastAsia"/>
          <w:b/>
          <w:sz w:val="36"/>
          <w:szCs w:val="24"/>
        </w:rPr>
      </w:pPr>
    </w:p>
    <w:p w:rsidR="00260C91" w:rsidRDefault="00260C91" w:rsidP="00260C91">
      <w:pPr>
        <w:adjustRightInd/>
        <w:snapToGrid/>
        <w:spacing w:line="220" w:lineRule="atLeast"/>
        <w:jc w:val="center"/>
        <w:rPr>
          <w:rFonts w:ascii="Times New Roman" w:eastAsiaTheme="minorEastAsia" w:hAnsiTheme="minorEastAsia"/>
          <w:b/>
          <w:sz w:val="36"/>
          <w:szCs w:val="24"/>
        </w:rPr>
      </w:pPr>
    </w:p>
    <w:p w:rsidR="00260C91" w:rsidRDefault="00260C91" w:rsidP="00260C91">
      <w:pPr>
        <w:adjustRightInd/>
        <w:snapToGrid/>
        <w:spacing w:line="220" w:lineRule="atLeast"/>
        <w:jc w:val="center"/>
        <w:rPr>
          <w:rFonts w:ascii="Times New Roman" w:eastAsiaTheme="minorEastAsia" w:hAnsiTheme="minorEastAsia"/>
          <w:b/>
          <w:sz w:val="36"/>
          <w:szCs w:val="24"/>
        </w:rPr>
      </w:pPr>
    </w:p>
    <w:p w:rsidR="00260C91" w:rsidRDefault="00260C91" w:rsidP="00260C91">
      <w:pPr>
        <w:adjustRightInd/>
        <w:snapToGrid/>
        <w:spacing w:line="220" w:lineRule="atLeast"/>
        <w:jc w:val="center"/>
        <w:rPr>
          <w:rFonts w:ascii="Times New Roman" w:eastAsiaTheme="minorEastAsia" w:hAnsiTheme="minorEastAsia"/>
          <w:b/>
          <w:sz w:val="36"/>
          <w:szCs w:val="24"/>
        </w:rPr>
      </w:pPr>
      <w:r w:rsidRPr="00260C91">
        <w:rPr>
          <w:rFonts w:ascii="Times New Roman" w:eastAsiaTheme="minorEastAsia" w:hAnsiTheme="minorEastAsia" w:hint="eastAsia"/>
          <w:b/>
          <w:sz w:val="36"/>
          <w:szCs w:val="24"/>
        </w:rPr>
        <w:t>中国石油天然气股份有限公司广东梅州销售分公司</w:t>
      </w:r>
      <w:r w:rsidRPr="00260C91">
        <w:rPr>
          <w:rFonts w:ascii="Times New Roman" w:eastAsiaTheme="minorEastAsia" w:hAnsiTheme="minorEastAsia"/>
          <w:b/>
          <w:sz w:val="36"/>
          <w:szCs w:val="24"/>
        </w:rPr>
        <w:t>五华华城加油站</w:t>
      </w:r>
      <w:r w:rsidRPr="00260C91">
        <w:rPr>
          <w:rFonts w:ascii="Times New Roman" w:eastAsiaTheme="minorEastAsia" w:hAnsiTheme="minorEastAsia" w:hint="eastAsia"/>
          <w:b/>
          <w:sz w:val="36"/>
          <w:szCs w:val="24"/>
        </w:rPr>
        <w:t>验收报告</w:t>
      </w:r>
    </w:p>
    <w:p w:rsidR="00260C91" w:rsidRPr="009E3725" w:rsidRDefault="00260C91" w:rsidP="00260C91">
      <w:pPr>
        <w:adjustRightInd/>
        <w:snapToGrid/>
        <w:spacing w:line="220" w:lineRule="atLeast"/>
        <w:jc w:val="center"/>
        <w:rPr>
          <w:rFonts w:ascii="Times New Roman" w:eastAsiaTheme="minorEastAsia" w:hAnsiTheme="minorEastAsia"/>
          <w:b/>
          <w:sz w:val="36"/>
          <w:szCs w:val="24"/>
        </w:rPr>
      </w:pPr>
      <w:r w:rsidRPr="009E3725">
        <w:rPr>
          <w:rFonts w:ascii="Times New Roman" w:eastAsiaTheme="minorEastAsia" w:hAnsiTheme="minorEastAsia" w:hint="eastAsia"/>
          <w:b/>
          <w:sz w:val="36"/>
          <w:szCs w:val="24"/>
        </w:rPr>
        <w:t>竣工环境保护验收组成员签名表</w:t>
      </w:r>
    </w:p>
    <w:tbl>
      <w:tblPr>
        <w:tblStyle w:val="a5"/>
        <w:tblW w:w="0" w:type="auto"/>
        <w:jc w:val="center"/>
        <w:tblLook w:val="04A0"/>
      </w:tblPr>
      <w:tblGrid>
        <w:gridCol w:w="2235"/>
        <w:gridCol w:w="2126"/>
        <w:gridCol w:w="6269"/>
        <w:gridCol w:w="3544"/>
      </w:tblGrid>
      <w:tr w:rsidR="00260C91" w:rsidRPr="009E3725" w:rsidTr="0021371F">
        <w:trPr>
          <w:jc w:val="center"/>
        </w:trPr>
        <w:tc>
          <w:tcPr>
            <w:tcW w:w="2235"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r w:rsidRPr="009E3725">
              <w:rPr>
                <w:rFonts w:ascii="Times New Roman" w:eastAsiaTheme="minorEastAsia" w:hAnsiTheme="minorEastAsia" w:hint="eastAsia"/>
                <w:sz w:val="28"/>
                <w:szCs w:val="24"/>
              </w:rPr>
              <w:t>姓名</w:t>
            </w:r>
          </w:p>
        </w:tc>
        <w:tc>
          <w:tcPr>
            <w:tcW w:w="2126"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r w:rsidRPr="009E3725">
              <w:rPr>
                <w:rFonts w:ascii="Times New Roman" w:eastAsiaTheme="minorEastAsia" w:hAnsiTheme="minorEastAsia" w:hint="eastAsia"/>
                <w:sz w:val="28"/>
                <w:szCs w:val="24"/>
              </w:rPr>
              <w:t>职务</w:t>
            </w:r>
          </w:p>
        </w:tc>
        <w:tc>
          <w:tcPr>
            <w:tcW w:w="6269"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r w:rsidRPr="009E3725">
              <w:rPr>
                <w:rFonts w:ascii="Times New Roman" w:eastAsiaTheme="minorEastAsia" w:hAnsiTheme="minorEastAsia" w:hint="eastAsia"/>
                <w:sz w:val="28"/>
                <w:szCs w:val="24"/>
              </w:rPr>
              <w:t>登记（注册证）编号</w:t>
            </w:r>
          </w:p>
        </w:tc>
        <w:tc>
          <w:tcPr>
            <w:tcW w:w="3544"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r w:rsidRPr="009E3725">
              <w:rPr>
                <w:rFonts w:ascii="Times New Roman" w:eastAsiaTheme="minorEastAsia" w:hAnsiTheme="minorEastAsia" w:hint="eastAsia"/>
                <w:sz w:val="28"/>
                <w:szCs w:val="24"/>
              </w:rPr>
              <w:t>备注</w:t>
            </w:r>
          </w:p>
        </w:tc>
      </w:tr>
      <w:tr w:rsidR="00260C91" w:rsidRPr="009E3725" w:rsidTr="0021371F">
        <w:trPr>
          <w:jc w:val="center"/>
        </w:trPr>
        <w:tc>
          <w:tcPr>
            <w:tcW w:w="2235"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c>
          <w:tcPr>
            <w:tcW w:w="2126"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c>
          <w:tcPr>
            <w:tcW w:w="6269"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c>
          <w:tcPr>
            <w:tcW w:w="3544"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r>
      <w:tr w:rsidR="00260C91" w:rsidRPr="009E3725" w:rsidTr="0021371F">
        <w:trPr>
          <w:jc w:val="center"/>
        </w:trPr>
        <w:tc>
          <w:tcPr>
            <w:tcW w:w="2235"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c>
          <w:tcPr>
            <w:tcW w:w="2126"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c>
          <w:tcPr>
            <w:tcW w:w="6269"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c>
          <w:tcPr>
            <w:tcW w:w="3544"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r>
      <w:tr w:rsidR="00260C91" w:rsidRPr="009E3725" w:rsidTr="0021371F">
        <w:trPr>
          <w:jc w:val="center"/>
        </w:trPr>
        <w:tc>
          <w:tcPr>
            <w:tcW w:w="2235"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c>
          <w:tcPr>
            <w:tcW w:w="2126"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c>
          <w:tcPr>
            <w:tcW w:w="6269"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c>
          <w:tcPr>
            <w:tcW w:w="3544" w:type="dxa"/>
            <w:vAlign w:val="center"/>
          </w:tcPr>
          <w:p w:rsidR="00260C91" w:rsidRPr="009E3725" w:rsidRDefault="00260C91" w:rsidP="00155822">
            <w:pPr>
              <w:adjustRightInd/>
              <w:snapToGrid/>
              <w:spacing w:beforeLines="50" w:afterLines="50" w:line="220" w:lineRule="atLeast"/>
              <w:jc w:val="center"/>
              <w:rPr>
                <w:rFonts w:ascii="Times New Roman" w:eastAsiaTheme="minorEastAsia" w:hAnsiTheme="minorEastAsia"/>
                <w:sz w:val="28"/>
                <w:szCs w:val="24"/>
              </w:rPr>
            </w:pPr>
          </w:p>
        </w:tc>
      </w:tr>
    </w:tbl>
    <w:p w:rsidR="00260C91" w:rsidRDefault="00260C91">
      <w:pPr>
        <w:adjustRightInd/>
        <w:snapToGrid/>
        <w:spacing w:line="220" w:lineRule="atLeast"/>
        <w:rPr>
          <w:rFonts w:ascii="Times New Roman" w:eastAsiaTheme="minorEastAsia" w:hAnsiTheme="minorEastAsia"/>
          <w:sz w:val="24"/>
          <w:szCs w:val="24"/>
        </w:rPr>
      </w:pPr>
      <w:r>
        <w:rPr>
          <w:rFonts w:ascii="Times New Roman" w:eastAsiaTheme="minorEastAsia" w:hAnsiTheme="minorEastAsia"/>
          <w:sz w:val="24"/>
          <w:szCs w:val="24"/>
        </w:rPr>
        <w:br w:type="page"/>
      </w:r>
    </w:p>
    <w:p w:rsidR="00380917" w:rsidRDefault="00380917">
      <w:pPr>
        <w:adjustRightInd/>
        <w:snapToGrid/>
        <w:spacing w:line="220" w:lineRule="atLeast"/>
        <w:rPr>
          <w:rFonts w:ascii="Times New Roman" w:eastAsiaTheme="minorEastAsia" w:hAnsiTheme="minorEastAsia"/>
          <w:sz w:val="24"/>
          <w:szCs w:val="24"/>
        </w:rPr>
      </w:pPr>
    </w:p>
    <w:p w:rsidR="00380917" w:rsidRDefault="00380917">
      <w:pPr>
        <w:adjustRightInd/>
        <w:snapToGrid/>
        <w:spacing w:line="220" w:lineRule="atLeast"/>
        <w:rPr>
          <w:rFonts w:ascii="Times New Roman" w:eastAsiaTheme="minorEastAsia" w:hAnsiTheme="minorEastAsia"/>
          <w:sz w:val="24"/>
          <w:szCs w:val="24"/>
        </w:rPr>
      </w:pPr>
    </w:p>
    <w:p w:rsidR="00380917" w:rsidRDefault="00380917">
      <w:pPr>
        <w:adjustRightInd/>
        <w:snapToGrid/>
        <w:spacing w:line="220" w:lineRule="atLeast"/>
        <w:rPr>
          <w:rFonts w:ascii="Times New Roman" w:eastAsiaTheme="minorEastAsia" w:hAnsiTheme="minorEastAsia"/>
          <w:sz w:val="24"/>
          <w:szCs w:val="24"/>
        </w:rPr>
      </w:pPr>
    </w:p>
    <w:p w:rsidR="00247D79" w:rsidRDefault="00380917">
      <w:pPr>
        <w:adjustRightInd/>
        <w:snapToGrid/>
        <w:spacing w:line="220" w:lineRule="atLeast"/>
        <w:rPr>
          <w:rFonts w:ascii="Times New Roman" w:eastAsiaTheme="minorEastAsia" w:hAnsiTheme="minorEastAsia"/>
          <w:sz w:val="24"/>
          <w:szCs w:val="24"/>
        </w:rPr>
      </w:pPr>
      <w:r>
        <w:rPr>
          <w:rFonts w:ascii="Times New Roman" w:eastAsiaTheme="minorEastAsia" w:hAnsiTheme="minorEastAsia"/>
          <w:noProof/>
          <w:sz w:val="24"/>
          <w:szCs w:val="24"/>
        </w:rPr>
        <w:drawing>
          <wp:inline distT="0" distB="0" distL="0" distR="0">
            <wp:extent cx="8839200" cy="1670504"/>
            <wp:effectExtent l="19050" t="0" r="0" b="0"/>
            <wp:docPr id="1" name="图片 0" descr="华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华城.jpg"/>
                    <pic:cNvPicPr/>
                  </pic:nvPicPr>
                  <pic:blipFill>
                    <a:blip r:embed="rId6" cstate="print"/>
                    <a:srcRect l="8036" t="31949" r="6242" b="45127"/>
                    <a:stretch>
                      <a:fillRect/>
                    </a:stretch>
                  </pic:blipFill>
                  <pic:spPr>
                    <a:xfrm>
                      <a:off x="0" y="0"/>
                      <a:ext cx="8839200" cy="1670504"/>
                    </a:xfrm>
                    <a:prstGeom prst="rect">
                      <a:avLst/>
                    </a:prstGeom>
                  </pic:spPr>
                </pic:pic>
              </a:graphicData>
            </a:graphic>
          </wp:inline>
        </w:drawing>
      </w:r>
    </w:p>
    <w:sectPr w:rsidR="00247D79" w:rsidSect="00380917">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849" w:rsidRDefault="004E4849" w:rsidP="00A82871">
      <w:pPr>
        <w:spacing w:after="0"/>
      </w:pPr>
      <w:r>
        <w:separator/>
      </w:r>
    </w:p>
  </w:endnote>
  <w:endnote w:type="continuationSeparator" w:id="0">
    <w:p w:rsidR="004E4849" w:rsidRDefault="004E4849" w:rsidP="00A828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849" w:rsidRDefault="004E4849" w:rsidP="00A82871">
      <w:pPr>
        <w:spacing w:after="0"/>
      </w:pPr>
      <w:r>
        <w:separator/>
      </w:r>
    </w:p>
  </w:footnote>
  <w:footnote w:type="continuationSeparator" w:id="0">
    <w:p w:rsidR="004E4849" w:rsidRDefault="004E4849" w:rsidP="00A828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C5C8D"/>
    <w:rsid w:val="00145264"/>
    <w:rsid w:val="00155822"/>
    <w:rsid w:val="001912AF"/>
    <w:rsid w:val="00247D79"/>
    <w:rsid w:val="00260C91"/>
    <w:rsid w:val="00323B43"/>
    <w:rsid w:val="00356580"/>
    <w:rsid w:val="00380917"/>
    <w:rsid w:val="003D37D8"/>
    <w:rsid w:val="003D7F18"/>
    <w:rsid w:val="00426133"/>
    <w:rsid w:val="004358AB"/>
    <w:rsid w:val="004E4849"/>
    <w:rsid w:val="0059337F"/>
    <w:rsid w:val="00612CA2"/>
    <w:rsid w:val="006C7FFB"/>
    <w:rsid w:val="00734955"/>
    <w:rsid w:val="008B7726"/>
    <w:rsid w:val="00983213"/>
    <w:rsid w:val="00A20487"/>
    <w:rsid w:val="00A2537D"/>
    <w:rsid w:val="00A82871"/>
    <w:rsid w:val="00AE201F"/>
    <w:rsid w:val="00C4344F"/>
    <w:rsid w:val="00D31D50"/>
    <w:rsid w:val="00ED0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8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82871"/>
    <w:rPr>
      <w:rFonts w:ascii="Tahoma" w:hAnsi="Tahoma"/>
      <w:sz w:val="18"/>
      <w:szCs w:val="18"/>
    </w:rPr>
  </w:style>
  <w:style w:type="paragraph" w:styleId="a4">
    <w:name w:val="footer"/>
    <w:basedOn w:val="a"/>
    <w:link w:val="Char0"/>
    <w:uiPriority w:val="99"/>
    <w:semiHidden/>
    <w:unhideWhenUsed/>
    <w:rsid w:val="00A82871"/>
    <w:pPr>
      <w:tabs>
        <w:tab w:val="center" w:pos="4153"/>
        <w:tab w:val="right" w:pos="8306"/>
      </w:tabs>
    </w:pPr>
    <w:rPr>
      <w:sz w:val="18"/>
      <w:szCs w:val="18"/>
    </w:rPr>
  </w:style>
  <w:style w:type="character" w:customStyle="1" w:styleId="Char0">
    <w:name w:val="页脚 Char"/>
    <w:basedOn w:val="a0"/>
    <w:link w:val="a4"/>
    <w:uiPriority w:val="99"/>
    <w:semiHidden/>
    <w:rsid w:val="00A82871"/>
    <w:rPr>
      <w:rFonts w:ascii="Tahoma" w:hAnsi="Tahoma"/>
      <w:sz w:val="18"/>
      <w:szCs w:val="18"/>
    </w:rPr>
  </w:style>
  <w:style w:type="table" w:styleId="a5">
    <w:name w:val="Table Grid"/>
    <w:basedOn w:val="a1"/>
    <w:uiPriority w:val="59"/>
    <w:rsid w:val="0024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80917"/>
    <w:pPr>
      <w:spacing w:after="0"/>
    </w:pPr>
    <w:rPr>
      <w:sz w:val="18"/>
      <w:szCs w:val="18"/>
    </w:rPr>
  </w:style>
  <w:style w:type="character" w:customStyle="1" w:styleId="Char1">
    <w:name w:val="批注框文本 Char"/>
    <w:basedOn w:val="a0"/>
    <w:link w:val="a6"/>
    <w:uiPriority w:val="99"/>
    <w:semiHidden/>
    <w:rsid w:val="0038091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2019-02-25T06:14:00Z</dcterms:modified>
</cp:coreProperties>
</file>